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HOGLUND ROBERT 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121 SW SALMON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PORTLAND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97204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PORTLAND GENERAL ELECTRIC CO /OR/</w:t>
              </w:r>
            </w:hyperlink>
            <w:r>
              <w:rPr/>
              <w:t xml:space="preserve"> [ </w:t>
            </w:r>
            <w:r>
              <w:rPr>
                <w:rFonts w:ascii="Times;serif" w:hAnsi="Times;serif"/>
                <w:color w:val="0000FF"/>
                <w:sz w:val="24"/>
                <w:shd w:fill="FFFFFF" w:val="clear"/>
              </w:rPr>
              <w:t>POR</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5"/>
        <w:gridCol w:w="905"/>
        <w:gridCol w:w="774"/>
        <w:gridCol w:w="601"/>
        <w:gridCol w:w="348"/>
        <w:gridCol w:w="888"/>
        <w:gridCol w:w="453"/>
        <w:gridCol w:w="798"/>
        <w:gridCol w:w="1161"/>
        <w:gridCol w:w="997"/>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8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07/24/2026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3,073</w:t>
            </w:r>
            <w:r>
              <w:rPr>
                <w:rFonts w:ascii="Times;serif" w:hAnsi="Times;serif"/>
                <w:color w:val="008000"/>
                <w:position w:val="7"/>
                <w:sz w:val="16"/>
                <w:sz w:val="20"/>
                <w:shd w:fill="FFFFFF" w:val="clear"/>
              </w:rPr>
              <w:t>(1)</w:t>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52.05</w:t>
            </w:r>
            <w:r>
              <w:rPr>
                <w:rFonts w:ascii="Times;serif" w:hAnsi="Times;serif"/>
                <w:color w:val="008000"/>
                <w:position w:val="7"/>
                <w:sz w:val="16"/>
                <w:sz w:val="20"/>
                <w:shd w:fill="FFFFFF" w:val="clear"/>
              </w:rPr>
              <w:t>(2)</w:t>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5,592</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fully vested shares issued for an annual non-employee director equity award.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per share is the closing market price of the Issuer's common stock on July 24, 2026.</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List Exhibit 24 -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Parker Morrill, Attorney-in-Fact for Robert Hoglund</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right"/>
        <w:rPr>
          <w:rFonts w:ascii="Times New Roman" w:hAnsi="Times New Roman"/>
          <w:color w:val="000000"/>
          <w:sz w:val="28"/>
        </w:rPr>
      </w:pPr>
      <w:bookmarkStart w:id="2" w:name="por-ex24_poa.htm"/>
      <w:bookmarkStart w:id="3" w:name="ksporex24_poa"/>
      <w:bookmarkEnd w:id="2"/>
      <w:bookmarkEnd w:id="3"/>
      <w:r>
        <w:rPr>
          <w:rFonts w:ascii="Times New Roman" w:hAnsi="Times New Roman"/>
          <w:color w:val="000000"/>
          <w:sz w:val="28"/>
        </w:rPr>
        <w:t>Exhibit 24</w:t>
      </w:r>
      <w:r>
        <w:br w:type="page"/>
      </w:r>
    </w:p>
    <w:p>
      <w:pPr>
        <w:pStyle w:val="TextBody"/>
        <w:bidi w:val="0"/>
        <w:jc w:val="left"/>
        <w:rPr/>
      </w:pPr>
      <w:r>
        <w:rPr/>
        <w:t> </w:t>
      </w:r>
    </w:p>
    <w:p>
      <w:pPr>
        <w:pStyle w:val="Heading1"/>
        <w:bidi w:val="0"/>
        <w:jc w:val="center"/>
        <w:rPr>
          <w:rFonts w:ascii="Times New Roman" w:hAnsi="Times New Roman"/>
          <w:color w:val="2B4159"/>
          <w:sz w:val="24"/>
        </w:rPr>
      </w:pPr>
      <w:r>
        <w:rPr>
          <w:rFonts w:ascii="Times New Roman" w:hAnsi="Times New Roman"/>
          <w:color w:val="2B4159"/>
          <w:sz w:val="24"/>
        </w:rPr>
        <w:t>LIMITED POWER OF ATTORNEY FOR</w:t>
      </w:r>
    </w:p>
    <w:p>
      <w:pPr>
        <w:pStyle w:val="Heading2"/>
        <w:bidi w:val="0"/>
        <w:jc w:val="center"/>
        <w:rPr>
          <w:rFonts w:ascii="Times New Roman" w:hAnsi="Times New Roman"/>
          <w:color w:val="2B4159"/>
          <w:sz w:val="24"/>
        </w:rPr>
      </w:pPr>
      <w:r>
        <w:rPr>
          <w:rFonts w:ascii="Times New Roman" w:hAnsi="Times New Roman"/>
          <w:color w:val="2B4159"/>
          <w:sz w:val="24"/>
        </w:rPr>
        <w:t>SECTION 16 REPORTING OBLIGATIONS</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color w:val="2B4159"/>
          <w:sz w:val="24"/>
        </w:rPr>
        <w:t xml:space="preserve">KNOW ALL PERSONS BY THESE PRESENTS, </w:t>
      </w:r>
      <w:r>
        <w:rPr>
          <w:rFonts w:ascii="Times New Roman" w:hAnsi="Times New Roman"/>
          <w:color w:val="2B4159"/>
          <w:sz w:val="24"/>
        </w:rPr>
        <w:t>that I, Robert Hoglund, hereby make, constitute and appoint each of Sujata Pagedar, Kristina Benson, and Parker Morrill, each acting individually, as my true and lawful attorney-in-fact, with full power and authority as hereinafter described on behalf of and in my name, place and stead to:</w:t>
      </w:r>
    </w:p>
    <w:p>
      <w:pPr>
        <w:pStyle w:val="TextBody"/>
        <w:bidi w:val="0"/>
        <w:jc w:val="both"/>
        <w:rPr/>
      </w:pPr>
      <w:r>
        <w:rPr/>
        <w:t> </w:t>
      </w:r>
    </w:p>
    <w:p>
      <w:pPr>
        <w:pStyle w:val="TextBody"/>
        <w:bidi w:val="0"/>
        <w:spacing w:before="0" w:after="240"/>
        <w:jc w:val="both"/>
        <w:rPr>
          <w:rFonts w:ascii="Times New Roman" w:hAnsi="Times New Roman"/>
          <w:sz w:val="20"/>
        </w:rPr>
      </w:pPr>
      <w:bookmarkStart w:id="4" w:name="openat"/>
      <w:bookmarkEnd w:id="4"/>
      <w:r>
        <w:rPr>
          <w:rFonts w:ascii="Times New Roman" w:hAnsi="Times New Roman"/>
          <w:color w:val="2B4159"/>
          <w:sz w:val="24"/>
        </w:rPr>
        <w:t>(1) prepare, execute, acknowledge, deliver and file the Form ID (including obtaining my CIK, CCC, PMAC, Passphrase and Password codes) and all Forms 3, 4, and 5 (including any amendments thereto) with respect to the securities of Portland General Electric Company, an Oregon corporation (the "Company"), with the United States Securities and Exchange Commissions, New York Stock Exchange (or any other applicable national securities exchange, trading association or similar entity) and the company, as considered necessary or advisable under Section 16(a) of the Securities Exchange Act of 1934 (as amended) and the rules and regulations promulgated thereunder (the "Exchange Act");</w:t>
      </w:r>
      <w:r>
        <w:rPr>
          <w:rFonts w:ascii="Times New Roman" w:hAnsi="Times New Roman"/>
          <w:color w:val="2B4159"/>
          <w:sz w:val="20"/>
        </w:rPr>
        <w:t xml:space="preserve"> </w:t>
      </w:r>
    </w:p>
    <w:p>
      <w:pPr>
        <w:pStyle w:val="TextBody"/>
        <w:bidi w:val="0"/>
        <w:spacing w:before="0" w:after="240"/>
        <w:jc w:val="both"/>
        <w:rPr>
          <w:rFonts w:ascii="Times New Roman" w:hAnsi="Times New Roman"/>
          <w:sz w:val="20"/>
        </w:rPr>
      </w:pPr>
      <w:r>
        <w:rPr>
          <w:rFonts w:ascii="Times New Roman" w:hAnsi="Times New Roman"/>
          <w:color w:val="2B4159"/>
          <w:sz w:val="24"/>
        </w:rPr>
        <w:t>(2) seek or obtain, as my representative and on my behalf, information on transactions in the Company’s securities from any third party, including brokers, employee benefit plan administrators and trustees, and I hereby authorize any such persons to release any such information and approve and ratify any such release of information; and</w:t>
      </w:r>
      <w:r>
        <w:rPr>
          <w:rFonts w:ascii="Times New Roman" w:hAnsi="Times New Roman"/>
          <w:color w:val="2B4159"/>
          <w:sz w:val="20"/>
        </w:rPr>
        <w:t xml:space="preserve"> </w:t>
      </w:r>
    </w:p>
    <w:p>
      <w:pPr>
        <w:pStyle w:val="TextBody"/>
        <w:bidi w:val="0"/>
        <w:spacing w:before="0" w:after="240"/>
        <w:jc w:val="both"/>
        <w:rPr>
          <w:rFonts w:ascii="Times New Roman" w:hAnsi="Times New Roman"/>
          <w:sz w:val="20"/>
        </w:rPr>
      </w:pPr>
      <w:r>
        <w:rPr>
          <w:rFonts w:ascii="Times New Roman" w:hAnsi="Times New Roman"/>
          <w:color w:val="2B4159"/>
          <w:sz w:val="24"/>
        </w:rPr>
        <w:t>(3) perform any and all other acts which in the discretion of such attorney-in-fact to act in his or her discretion in and about the foregoing matters on information provided to such attorney-in-fact without independent verification of such information;</w:t>
      </w:r>
      <w:r>
        <w:rPr>
          <w:rFonts w:ascii="Times New Roman" w:hAnsi="Times New Roman"/>
          <w:color w:val="2B4159"/>
          <w:sz w:val="20"/>
        </w:rPr>
        <w:t xml:space="preserve"> </w:t>
      </w:r>
    </w:p>
    <w:p>
      <w:pPr>
        <w:pStyle w:val="TextBody"/>
        <w:bidi w:val="0"/>
        <w:spacing w:before="0" w:after="240"/>
        <w:jc w:val="both"/>
        <w:rPr>
          <w:rFonts w:ascii="Times New Roman" w:hAnsi="Times New Roman"/>
          <w:color w:val="2B4159"/>
          <w:sz w:val="24"/>
        </w:rPr>
      </w:pPr>
      <w:r>
        <w:rPr>
          <w:rFonts w:ascii="Times New Roman" w:hAnsi="Times New Roman"/>
          <w:color w:val="2B4159"/>
          <w:sz w:val="24"/>
        </w:rPr>
        <w:t>I acknowledge that:</w:t>
      </w:r>
    </w:p>
    <w:p>
      <w:pPr>
        <w:pStyle w:val="TextBody"/>
        <w:bidi w:val="0"/>
        <w:spacing w:before="0" w:after="240"/>
        <w:jc w:val="both"/>
        <w:rPr>
          <w:rFonts w:ascii="Times New Roman" w:hAnsi="Times New Roman"/>
          <w:color w:val="2B4159"/>
          <w:sz w:val="24"/>
        </w:rPr>
      </w:pPr>
      <w:r>
        <w:rPr>
          <w:rFonts w:ascii="Times New Roman" w:hAnsi="Times New Roman"/>
          <w:color w:val="2B4159"/>
          <w:sz w:val="24"/>
        </w:rPr>
        <w:t>(1) this Power of Attorney authorizes, but does not require, each such attorney-in-fact to act in his or her discretion on information provided to such attorney-in-fact without independent verification of such information;</w:t>
      </w:r>
    </w:p>
    <w:p>
      <w:pPr>
        <w:pStyle w:val="TextBody"/>
        <w:bidi w:val="0"/>
        <w:spacing w:before="0" w:after="240"/>
        <w:jc w:val="both"/>
        <w:rPr>
          <w:rFonts w:ascii="Times New Roman" w:hAnsi="Times New Roman"/>
          <w:sz w:val="20"/>
        </w:rPr>
      </w:pPr>
      <w:r>
        <w:rPr>
          <w:rFonts w:ascii="Times New Roman" w:hAnsi="Times New Roman"/>
          <w:color w:val="2B4159"/>
          <w:sz w:val="24"/>
        </w:rPr>
        <w:t>(2) any documents prepared and/or executed by each such attorney-in-fact on my behalf pursuant to this Power of Attorney will be in such form and will contain such information and disclosure as each such attorney-in-fact, in his or her discretion (based on advice of counsel), deems necessary or desirable;</w:t>
      </w:r>
      <w:r>
        <w:rPr>
          <w:rFonts w:ascii="Times New Roman" w:hAnsi="Times New Roman"/>
          <w:color w:val="2B4159"/>
          <w:sz w:val="20"/>
        </w:rPr>
        <w:t xml:space="preserve"> </w:t>
      </w:r>
    </w:p>
    <w:p>
      <w:pPr>
        <w:pStyle w:val="TextBody"/>
        <w:bidi w:val="0"/>
        <w:spacing w:before="0" w:after="240"/>
        <w:jc w:val="both"/>
        <w:rPr>
          <w:rFonts w:ascii="Times New Roman" w:hAnsi="Times New Roman"/>
          <w:sz w:val="20"/>
        </w:rPr>
      </w:pPr>
      <w:r>
        <w:rPr>
          <w:rFonts w:ascii="Times New Roman" w:hAnsi="Times New Roman"/>
          <w:color w:val="2B4159"/>
          <w:sz w:val="24"/>
        </w:rPr>
        <w:t>(3) neither the Company nor any of such attorneys-in-fact assumes (i) any liability for my responsibility to comply with the requirements of the Exchange Act, (ii) any personal liability accruing to me for any failure to comply with such requirements, or (iii) any personal obligation or liability accruing to me for profit disgorgement under Section 16(b) of the Exchange Act; and</w:t>
      </w:r>
      <w:r>
        <w:rPr>
          <w:rFonts w:ascii="Times New Roman" w:hAnsi="Times New Roman"/>
          <w:color w:val="2B4159"/>
          <w:sz w:val="20"/>
        </w:rPr>
        <w:t xml:space="preserve"> </w:t>
      </w:r>
    </w:p>
    <w:p>
      <w:pPr>
        <w:pStyle w:val="TextBody"/>
        <w:bidi w:val="0"/>
        <w:spacing w:before="0" w:after="240"/>
        <w:jc w:val="both"/>
        <w:rPr>
          <w:rFonts w:ascii="Times New Roman" w:hAnsi="Times New Roman"/>
          <w:sz w:val="20"/>
        </w:rPr>
      </w:pPr>
      <w:r>
        <w:rPr>
          <w:rFonts w:ascii="Times New Roman" w:hAnsi="Times New Roman"/>
          <w:color w:val="2B4159"/>
          <w:sz w:val="24"/>
        </w:rPr>
        <w:t>(4) this Power of Attorney does not relieve me from responsibility for compliance with my obligations under the Exchange Act, including without limitation the reporting requirements under Section 16 of the Exchange Act.</w:t>
      </w:r>
      <w:r>
        <w:rPr>
          <w:rFonts w:ascii="Times New Roman" w:hAnsi="Times New Roman"/>
          <w:color w:val="2B4159"/>
          <w:sz w:val="20"/>
        </w:rPr>
        <w:t xml:space="preserve"> </w:t>
      </w:r>
    </w:p>
    <w:p>
      <w:pPr>
        <w:pStyle w:val="TextBody"/>
        <w:bidi w:val="0"/>
        <w:spacing w:before="0" w:after="240"/>
        <w:jc w:val="both"/>
        <w:rPr>
          <w:rFonts w:ascii="Times New Roman" w:hAnsi="Times New Roman"/>
          <w:sz w:val="20"/>
        </w:rPr>
      </w:pPr>
      <w:r>
        <w:rPr>
          <w:rFonts w:ascii="Times New Roman" w:hAnsi="Times New Roman"/>
          <w:color w:val="2B4159"/>
          <w:sz w:val="24"/>
        </w:rPr>
        <w:t>I hereby give and grant each of the attorneys-in-fact full power and authority to do and perform each and every act and thing whatsoever requisite, necessary or appropriate to be done in and about the foregoing matters as fully to all intents and purposes as I might or could do if</w:t>
      </w:r>
      <w:r>
        <w:rPr>
          <w:rFonts w:ascii="Times New Roman" w:hAnsi="Times New Roman"/>
          <w:color w:val="2B4159"/>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2B4159"/>
          <w:sz w:val="24"/>
        </w:rPr>
      </w:pPr>
      <w:r>
        <w:rPr>
          <w:rFonts w:ascii="Times New Roman" w:hAnsi="Times New Roman"/>
          <w:color w:val="2B4159"/>
          <w:sz w:val="24"/>
        </w:rPr>
        <w:t>present, hereby ratifying all that each such attorney-in-fact of, for and on behalf of the undersigned, shall lawfully do or cause to be done by virtue of this Limited Power of Attorney.</w:t>
      </w:r>
    </w:p>
    <w:p>
      <w:pPr>
        <w:pStyle w:val="TextBody"/>
        <w:bidi w:val="0"/>
        <w:spacing w:before="0" w:after="240"/>
        <w:jc w:val="both"/>
        <w:rPr>
          <w:rFonts w:ascii="Times New Roman" w:hAnsi="Times New Roman"/>
          <w:color w:val="2B4159"/>
          <w:sz w:val="24"/>
        </w:rPr>
      </w:pPr>
      <w:r>
        <w:rPr>
          <w:rFonts w:ascii="Times New Roman" w:hAnsi="Times New Roman"/>
          <w:color w:val="2B4159"/>
          <w:sz w:val="24"/>
        </w:rPr>
        <w:t>The attorneys-in-fact will not be liable for any acts or decisions made by such attorneys-in-fact in good faith and under the terms of this Limited Power of Attorney.</w:t>
      </w:r>
    </w:p>
    <w:p>
      <w:pPr>
        <w:pStyle w:val="TextBody"/>
        <w:bidi w:val="0"/>
        <w:spacing w:before="0" w:after="240"/>
        <w:jc w:val="both"/>
        <w:rPr>
          <w:rFonts w:ascii="Times New Roman" w:hAnsi="Times New Roman"/>
          <w:sz w:val="20"/>
        </w:rPr>
      </w:pPr>
      <w:r>
        <w:rPr>
          <w:rFonts w:ascii="Times New Roman" w:hAnsi="Times New Roman"/>
          <w:color w:val="2B4159"/>
          <w:sz w:val="24"/>
        </w:rPr>
        <w:t>Any photocopy of this Limited Power of Attorney shall have the same force and effect as the original.</w:t>
      </w:r>
      <w:r>
        <w:rPr>
          <w:rFonts w:ascii="Times New Roman" w:hAnsi="Times New Roman"/>
          <w:color w:val="2B4159"/>
          <w:sz w:val="20"/>
        </w:rPr>
        <w:t xml:space="preserve"> </w:t>
      </w:r>
    </w:p>
    <w:p>
      <w:pPr>
        <w:pStyle w:val="TextBody"/>
        <w:bidi w:val="0"/>
        <w:spacing w:before="0" w:after="240"/>
        <w:jc w:val="both"/>
        <w:rPr>
          <w:rFonts w:ascii="Times New Roman" w:hAnsi="Times New Roman"/>
          <w:sz w:val="20"/>
        </w:rPr>
      </w:pPr>
      <w:r>
        <w:rPr>
          <w:rFonts w:ascii="Times New Roman" w:hAnsi="Times New Roman"/>
          <w:color w:val="2B4159"/>
          <w:sz w:val="24"/>
        </w:rPr>
        <w:t>This Power of Attorney shall remain in full force and until the undersigned is no longer required to file Form 3, 4 and 5 with respect to the undersigned's holdings of and transactions in securities issued by PGE, unless earlier revoked by the undersigned in a signed writing delivered to the foregoing attorneys-in-fact.</w:t>
      </w:r>
      <w:r>
        <w:rPr>
          <w:rFonts w:ascii="Times New Roman" w:hAnsi="Times New Roman"/>
          <w:color w:val="2B4159"/>
          <w:sz w:val="20"/>
        </w:rPr>
        <w:t xml:space="preserve"> </w:t>
      </w:r>
    </w:p>
    <w:p>
      <w:pPr>
        <w:pStyle w:val="TextBody"/>
        <w:bidi w:val="0"/>
        <w:spacing w:before="0" w:after="240"/>
        <w:jc w:val="both"/>
        <w:rPr>
          <w:rFonts w:ascii="Times New Roman" w:hAnsi="Times New Roman"/>
          <w:sz w:val="20"/>
        </w:rPr>
      </w:pPr>
      <w:r>
        <w:rPr>
          <w:rFonts w:ascii="Times New Roman" w:hAnsi="Times New Roman"/>
          <w:color w:val="2B4159"/>
          <w:sz w:val="24"/>
        </w:rPr>
        <w:t>IN WITNESS WHEREOF, the undersigned has caused this Power of Attorney to be executed as of the 12</w:t>
      </w:r>
      <w:r>
        <w:rPr>
          <w:rFonts w:ascii="Times New Roman" w:hAnsi="Times New Roman"/>
          <w:color w:val="2B4159"/>
          <w:sz w:val="16"/>
        </w:rPr>
        <w:t>th</w:t>
      </w:r>
      <w:r>
        <w:rPr>
          <w:rFonts w:ascii="Times New Roman" w:hAnsi="Times New Roman"/>
          <w:color w:val="2B4159"/>
          <w:sz w:val="20"/>
        </w:rPr>
        <w:t xml:space="preserve"> </w:t>
      </w:r>
      <w:r>
        <w:rPr>
          <w:rFonts w:ascii="Times New Roman" w:hAnsi="Times New Roman"/>
          <w:color w:val="2B4159"/>
          <w:sz w:val="24"/>
        </w:rPr>
        <w:t>day of March, 2026.</w:t>
      </w:r>
    </w:p>
    <w:p>
      <w:pPr>
        <w:pStyle w:val="TextBody"/>
        <w:bidi w:val="0"/>
        <w:spacing w:before="0" w:after="240"/>
        <w:jc w:val="left"/>
        <w:rPr/>
      </w:pPr>
      <w:r>
        <w:rPr/>
        <w:t> </w:t>
      </w:r>
    </w:p>
    <w:p>
      <w:pPr>
        <w:pStyle w:val="TextBody"/>
        <w:bidi w:val="0"/>
        <w:spacing w:before="0" w:after="20"/>
        <w:jc w:val="left"/>
        <w:rPr>
          <w:rFonts w:ascii="Times New Roman" w:hAnsi="Times New Roman"/>
          <w:sz w:val="20"/>
        </w:rPr>
      </w:pPr>
      <w:r>
        <w:rPr>
          <w:rFonts w:ascii="Times New Roman" w:hAnsi="Times New Roman"/>
          <w:color w:val="2B4159"/>
          <w:sz w:val="24"/>
          <w:u w:val="single"/>
        </w:rPr>
        <w:t xml:space="preserve">/s/ Robert Hoglund </w:t>
      </w:r>
      <w:r>
        <w:rPr>
          <w:rFonts w:ascii="Times New Roman" w:hAnsi="Times New Roman"/>
          <w:color w:val="2B4159"/>
          <w:sz w:val="24"/>
        </w:rPr>
        <w:t>(Signature)</w:t>
      </w:r>
    </w:p>
    <w:p>
      <w:pPr>
        <w:pStyle w:val="TextBody"/>
        <w:bidi w:val="0"/>
        <w:spacing w:before="0" w:after="20"/>
        <w:jc w:val="left"/>
        <w:rPr/>
      </w:pPr>
      <w:r>
        <w:rPr/>
        <w:t> </w:t>
      </w:r>
    </w:p>
    <w:p>
      <w:pPr>
        <w:pStyle w:val="TextBody"/>
        <w:bidi w:val="0"/>
        <w:jc w:val="center"/>
        <w:rPr>
          <w:rFonts w:ascii="Times New Roman" w:hAnsi="Times New Roman"/>
          <w:color w:val="2B4159"/>
          <w:sz w:val="20"/>
        </w:rPr>
      </w:pPr>
      <w:r>
        <w:rPr>
          <w:rFonts w:ascii="Times New Roman" w:hAnsi="Times New Roman"/>
          <w:color w:val="2B4159"/>
          <w:sz w:val="20"/>
        </w:rPr>
        <w:t>2</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86156" TargetMode="External"/><Relationship Id="rId5" Type="http://schemas.openxmlformats.org/officeDocument/2006/relationships/hyperlink" Target="http://www.sec.gov/cgi-bin/browse-edgar?action=getcompany&amp;CIK=000078497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1246</Words>
  <Characters>6679</Characters>
  <CharactersWithSpaces>7853</CharactersWithSpaces>
  <Paragraphs>125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